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CA2" w:rsidRPr="00B849D1" w:rsidRDefault="00321133" w:rsidP="003211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49D1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31.08.59 ОФТАЛЬМОЛОГИЯ (УРОВЕНЬ ПОДГОТОВКИ КАДРОВ ВЫСШЕЙ КВАЛИФИКАЦИИ)</w:t>
      </w:r>
    </w:p>
    <w:p w:rsidR="00321133" w:rsidRPr="00B849D1" w:rsidRDefault="00321133" w:rsidP="00321133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849D1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321133" w:rsidRPr="00B849D1" w:rsidRDefault="00321133" w:rsidP="003211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49D1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321133" w:rsidRPr="00B849D1" w:rsidRDefault="00321133" w:rsidP="003211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49D1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B849D1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B849D1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B849D1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B849D1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321133" w:rsidRPr="00B849D1" w:rsidRDefault="00321133" w:rsidP="003211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49D1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B849D1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B849D1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B849D1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B849D1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321133" w:rsidRPr="00B849D1" w:rsidRDefault="00321133" w:rsidP="003211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49D1">
        <w:rPr>
          <w:rFonts w:ascii="Times New Roman" w:hAnsi="Times New Roman" w:cs="Times New Roman"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321133" w:rsidRPr="00B849D1" w:rsidRDefault="00321133" w:rsidP="003211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49D1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B849D1">
        <w:rPr>
          <w:rFonts w:ascii="Times New Roman" w:hAnsi="Times New Roman" w:cs="Times New Roman"/>
          <w:sz w:val="24"/>
          <w:szCs w:val="24"/>
          <w:highlight w:val="yellow"/>
        </w:rPr>
        <w:t xml:space="preserve">тонометр, стетоскоп, фонендоскоп, термометр, медицинские весы, ростомер, набор и укладка для экстренных профилактических и лечебных мероприятий, электрокардиограф, облучатель бактерицидный, щелевая лампа, офтальмоскоп налобный бинокулярный, офтальмоскоп ручной, аппарат для проверки остроты зрения, диагностические линзы, офтальмологический </w:t>
      </w:r>
      <w:proofErr w:type="spellStart"/>
      <w:r w:rsidRPr="00B849D1">
        <w:rPr>
          <w:rFonts w:ascii="Times New Roman" w:hAnsi="Times New Roman" w:cs="Times New Roman"/>
          <w:sz w:val="24"/>
          <w:szCs w:val="24"/>
          <w:highlight w:val="yellow"/>
        </w:rPr>
        <w:t>факоэмульсификатор</w:t>
      </w:r>
      <w:proofErr w:type="spellEnd"/>
      <w:r w:rsidRPr="00B849D1">
        <w:rPr>
          <w:rFonts w:ascii="Times New Roman" w:hAnsi="Times New Roman" w:cs="Times New Roman"/>
          <w:sz w:val="24"/>
          <w:szCs w:val="24"/>
          <w:highlight w:val="yellow"/>
        </w:rPr>
        <w:t>, операционный микроскоп, набор пробных</w:t>
      </w:r>
      <w:proofErr w:type="gramEnd"/>
      <w:r w:rsidRPr="00B849D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gramStart"/>
      <w:r w:rsidRPr="00B849D1">
        <w:rPr>
          <w:rFonts w:ascii="Times New Roman" w:hAnsi="Times New Roman" w:cs="Times New Roman"/>
          <w:sz w:val="24"/>
          <w:szCs w:val="24"/>
          <w:highlight w:val="yellow"/>
        </w:rPr>
        <w:t>очковых линз и призм, набор для подбора очков слабовидящим, периметр поля зрения (</w:t>
      </w:r>
      <w:proofErr w:type="spellStart"/>
      <w:r w:rsidRPr="00B849D1">
        <w:rPr>
          <w:rFonts w:ascii="Times New Roman" w:hAnsi="Times New Roman" w:cs="Times New Roman"/>
          <w:sz w:val="24"/>
          <w:szCs w:val="24"/>
          <w:highlight w:val="yellow"/>
        </w:rPr>
        <w:t>периграф</w:t>
      </w:r>
      <w:proofErr w:type="spellEnd"/>
      <w:r w:rsidRPr="00B849D1">
        <w:rPr>
          <w:rFonts w:ascii="Times New Roman" w:hAnsi="Times New Roman" w:cs="Times New Roman"/>
          <w:sz w:val="24"/>
          <w:szCs w:val="24"/>
          <w:highlight w:val="yellow"/>
        </w:rPr>
        <w:t xml:space="preserve">), прибор для измерения внутриглазного давления, прибор для определения остроты зрения, бинокулярного и стереоскопического зрения, проектор знаков, </w:t>
      </w:r>
      <w:proofErr w:type="spellStart"/>
      <w:r w:rsidRPr="00B849D1">
        <w:rPr>
          <w:rFonts w:ascii="Times New Roman" w:hAnsi="Times New Roman" w:cs="Times New Roman"/>
          <w:sz w:val="24"/>
          <w:szCs w:val="24"/>
          <w:highlight w:val="yellow"/>
        </w:rPr>
        <w:t>синоптофор</w:t>
      </w:r>
      <w:proofErr w:type="spellEnd"/>
      <w:r w:rsidRPr="00B849D1">
        <w:rPr>
          <w:rFonts w:ascii="Times New Roman" w:hAnsi="Times New Roman" w:cs="Times New Roman"/>
          <w:sz w:val="24"/>
          <w:szCs w:val="24"/>
          <w:highlight w:val="yellow"/>
        </w:rPr>
        <w:t xml:space="preserve"> (для диагностики и лечения косоглазия), </w:t>
      </w:r>
      <w:proofErr w:type="spellStart"/>
      <w:r w:rsidRPr="00B849D1">
        <w:rPr>
          <w:rFonts w:ascii="Times New Roman" w:hAnsi="Times New Roman" w:cs="Times New Roman"/>
          <w:sz w:val="24"/>
          <w:szCs w:val="24"/>
          <w:highlight w:val="yellow"/>
        </w:rPr>
        <w:t>цветотест</w:t>
      </w:r>
      <w:proofErr w:type="spellEnd"/>
      <w:r w:rsidRPr="00B849D1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B849D1">
        <w:rPr>
          <w:rFonts w:ascii="Times New Roman" w:hAnsi="Times New Roman" w:cs="Times New Roman"/>
          <w:sz w:val="24"/>
          <w:szCs w:val="24"/>
          <w:highlight w:val="yellow"/>
        </w:rPr>
        <w:t>эхоофтальмограф</w:t>
      </w:r>
      <w:proofErr w:type="spellEnd"/>
      <w:r w:rsidRPr="00B849D1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B849D1">
        <w:rPr>
          <w:rFonts w:ascii="Times New Roman" w:hAnsi="Times New Roman" w:cs="Times New Roman"/>
          <w:sz w:val="24"/>
          <w:szCs w:val="24"/>
          <w:highlight w:val="yellow"/>
        </w:rPr>
        <w:t>кератометр</w:t>
      </w:r>
      <w:proofErr w:type="spellEnd"/>
      <w:r w:rsidRPr="00B849D1">
        <w:rPr>
          <w:rFonts w:ascii="Times New Roman" w:hAnsi="Times New Roman" w:cs="Times New Roman"/>
          <w:sz w:val="24"/>
          <w:szCs w:val="24"/>
          <w:highlight w:val="yellow"/>
        </w:rPr>
        <w:t xml:space="preserve"> (</w:t>
      </w:r>
      <w:proofErr w:type="spellStart"/>
      <w:r w:rsidRPr="00B849D1">
        <w:rPr>
          <w:rFonts w:ascii="Times New Roman" w:hAnsi="Times New Roman" w:cs="Times New Roman"/>
          <w:sz w:val="24"/>
          <w:szCs w:val="24"/>
          <w:highlight w:val="yellow"/>
        </w:rPr>
        <w:t>кератограф</w:t>
      </w:r>
      <w:proofErr w:type="spellEnd"/>
      <w:r w:rsidRPr="00B849D1">
        <w:rPr>
          <w:rFonts w:ascii="Times New Roman" w:hAnsi="Times New Roman" w:cs="Times New Roman"/>
          <w:sz w:val="24"/>
          <w:szCs w:val="24"/>
          <w:highlight w:val="yellow"/>
        </w:rPr>
        <w:t>)</w:t>
      </w:r>
      <w:bookmarkStart w:id="0" w:name="_GoBack"/>
      <w:bookmarkEnd w:id="0"/>
      <w:r w:rsidRPr="00B849D1">
        <w:rPr>
          <w:rFonts w:ascii="Times New Roman" w:hAnsi="Times New Roman" w:cs="Times New Roman"/>
          <w:sz w:val="24"/>
          <w:szCs w:val="24"/>
        </w:rPr>
        <w:t xml:space="preserve">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</w:t>
      </w:r>
      <w:proofErr w:type="gramEnd"/>
      <w:r w:rsidRPr="00B849D1">
        <w:rPr>
          <w:rFonts w:ascii="Times New Roman" w:hAnsi="Times New Roman" w:cs="Times New Roman"/>
          <w:sz w:val="24"/>
          <w:szCs w:val="24"/>
        </w:rPr>
        <w:t xml:space="preserve"> реализации программы ординатуры.</w:t>
      </w:r>
    </w:p>
    <w:p w:rsidR="00321133" w:rsidRPr="00B849D1" w:rsidRDefault="00321133" w:rsidP="003211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49D1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321133" w:rsidRPr="00B849D1" w:rsidRDefault="00321133" w:rsidP="003211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49D1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B849D1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B849D1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321133" w:rsidRPr="00B849D1" w:rsidRDefault="00321133" w:rsidP="003211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49D1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321133" w:rsidRPr="00B849D1" w:rsidRDefault="00321133">
      <w:pPr>
        <w:rPr>
          <w:rFonts w:ascii="Times New Roman" w:hAnsi="Times New Roman" w:cs="Times New Roman"/>
          <w:sz w:val="24"/>
          <w:szCs w:val="24"/>
        </w:rPr>
      </w:pPr>
    </w:p>
    <w:sectPr w:rsidR="00321133" w:rsidRPr="00B84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133"/>
    <w:rsid w:val="00294CA2"/>
    <w:rsid w:val="00321133"/>
    <w:rsid w:val="00B8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1133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1133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478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2015-10-27T08:14:00Z</dcterms:created>
  <dcterms:modified xsi:type="dcterms:W3CDTF">2016-02-04T09:39:00Z</dcterms:modified>
</cp:coreProperties>
</file>